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3B3" w:rsidRPr="00A65C64" w:rsidRDefault="00B143B3" w:rsidP="00B143B3">
      <w:pPr>
        <w:pStyle w:val="1"/>
        <w:shd w:val="clear" w:color="auto" w:fill="FFFFFF"/>
        <w:spacing w:before="0" w:after="0"/>
        <w:jc w:val="center"/>
        <w:textAlignment w:val="baseline"/>
        <w:rPr>
          <w:rFonts w:ascii="Times New Roman" w:hAnsi="Times New Roman" w:cs="Times New Roman"/>
          <w:bCs w:val="0"/>
          <w:sz w:val="36"/>
          <w:szCs w:val="36"/>
          <w:bdr w:val="none" w:sz="0" w:space="0" w:color="auto" w:frame="1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bookmarkStart w:id="0" w:name="_GoBack"/>
      <w:bookmarkEnd w:id="0"/>
      <w:r w:rsidRPr="008E39E2">
        <w:rPr>
          <w:rFonts w:ascii="Times New Roman" w:hAnsi="Times New Roman" w:cs="Times New Roman"/>
          <w:bCs w:val="0"/>
          <w:color w:val="000000"/>
          <w:sz w:val="36"/>
          <w:szCs w:val="36"/>
          <w:bdr w:val="none" w:sz="0" w:space="0" w:color="auto" w:frame="1"/>
        </w:rPr>
        <w:t>Лекция на тему:   «Сахарный диабет»</w:t>
      </w:r>
    </w:p>
    <w:p w:rsidR="00B143B3" w:rsidRPr="008E39E2" w:rsidRDefault="00B143B3" w:rsidP="00B143B3">
      <w:pPr>
        <w:pStyle w:val="2"/>
        <w:spacing w:before="0" w:beforeAutospacing="0" w:after="0" w:afterAutospacing="0" w:line="288" w:lineRule="atLeast"/>
        <w:jc w:val="center"/>
        <w:textAlignment w:val="baseline"/>
        <w:rPr>
          <w:bCs w:val="0"/>
          <w:color w:val="000000"/>
          <w:sz w:val="24"/>
          <w:szCs w:val="29"/>
        </w:rPr>
      </w:pPr>
      <w:r>
        <w:rPr>
          <w:rFonts w:ascii="Arial" w:hAnsi="Arial" w:cs="Arial"/>
          <w:color w:val="000000"/>
          <w:sz w:val="19"/>
          <w:szCs w:val="19"/>
        </w:rPr>
        <w:t>1.</w:t>
      </w:r>
      <w:r w:rsidRPr="008E39E2">
        <w:rPr>
          <w:rFonts w:ascii="Arial" w:hAnsi="Arial" w:cs="Arial"/>
          <w:color w:val="000000"/>
          <w:sz w:val="19"/>
          <w:szCs w:val="19"/>
        </w:rPr>
        <w:t xml:space="preserve"> </w:t>
      </w:r>
      <w:r w:rsidRPr="00055624">
        <w:rPr>
          <w:color w:val="000000"/>
          <w:sz w:val="24"/>
          <w:szCs w:val="24"/>
          <w:u w:val="single"/>
        </w:rPr>
        <w:t>(</w:t>
      </w:r>
      <w:r w:rsidRPr="00055624">
        <w:rPr>
          <w:bCs w:val="0"/>
          <w:color w:val="000000"/>
          <w:sz w:val="24"/>
          <w:szCs w:val="24"/>
          <w:u w:val="single"/>
        </w:rPr>
        <w:t>Общие сведения, причины и механизм развития, классификация</w:t>
      </w:r>
      <w:r w:rsidRPr="008E39E2">
        <w:rPr>
          <w:bCs w:val="0"/>
          <w:color w:val="000000"/>
          <w:sz w:val="24"/>
          <w:szCs w:val="29"/>
        </w:rPr>
        <w:t>)</w:t>
      </w:r>
    </w:p>
    <w:p w:rsidR="00B143B3" w:rsidRPr="008E39E2" w:rsidRDefault="00B143B3" w:rsidP="00B143B3">
      <w:pPr>
        <w:pStyle w:val="2"/>
        <w:spacing w:before="0" w:beforeAutospacing="0" w:after="0" w:afterAutospacing="0" w:line="288" w:lineRule="atLeast"/>
        <w:jc w:val="center"/>
        <w:textAlignment w:val="baseline"/>
        <w:rPr>
          <w:bCs w:val="0"/>
          <w:color w:val="000000"/>
          <w:sz w:val="24"/>
          <w:szCs w:val="29"/>
          <w:u w:val="single"/>
        </w:rPr>
      </w:pPr>
    </w:p>
    <w:p w:rsidR="00B143B3" w:rsidRPr="008E39E2" w:rsidRDefault="00B143B3" w:rsidP="00B143B3">
      <w:pPr>
        <w:pStyle w:val="2"/>
        <w:spacing w:before="0" w:beforeAutospacing="0" w:after="0" w:afterAutospacing="0" w:line="288" w:lineRule="atLeast"/>
        <w:textAlignment w:val="baseline"/>
        <w:rPr>
          <w:bCs w:val="0"/>
          <w:color w:val="000000"/>
          <w:sz w:val="24"/>
          <w:szCs w:val="29"/>
          <w:u w:val="single"/>
        </w:rPr>
      </w:pPr>
    </w:p>
    <w:p w:rsidR="00B143B3" w:rsidRPr="00B143B3" w:rsidRDefault="00B143B3" w:rsidP="00B143B3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B143B3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Сахарный диабет </w:t>
      </w:r>
      <w:r w:rsidRPr="00B143B3">
        <w:rPr>
          <w:color w:val="000000"/>
          <w:sz w:val="28"/>
          <w:szCs w:val="28"/>
        </w:rPr>
        <w:t>– хроническое нарушение обмена веществ, в основе которого лежит дефицит образования собственного инсулина и повышение уровня глюкозы в крови. Проявляется чувством жажды, увеличением количества выделяемой мочи, повышенным аппетитом, слабостью, головокружением, медленным заживлением ран и т. д. Заболевание хроническое, часто с прогрессирующим течением. Высок риск развития инсульта, почечной недостаточности, инфаркта миокарда, гангрены конечностей, слепоты. Резкие колебания сахара в крови вызывают угрожающие для жизни состояния: гипо- и гипергликемическую комы.</w:t>
      </w:r>
    </w:p>
    <w:p w:rsidR="00B143B3" w:rsidRPr="00A65C64" w:rsidRDefault="00B143B3" w:rsidP="00B143B3">
      <w:pPr>
        <w:spacing w:line="216" w:lineRule="atLeast"/>
        <w:textAlignment w:val="baseline"/>
        <w:rPr>
          <w:rFonts w:ascii="Times New Roman" w:hAnsi="Times New Roman" w:cs="Times New Roman"/>
          <w:b/>
          <w:outline/>
          <w:color w:val="00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bookmarkStart w:id="1" w:name="detail"/>
      <w:bookmarkEnd w:id="1"/>
    </w:p>
    <w:p w:rsidR="00B143B3" w:rsidRPr="00B143B3" w:rsidRDefault="00B143B3" w:rsidP="00B143B3">
      <w:pPr>
        <w:pStyle w:val="2"/>
        <w:spacing w:before="0" w:beforeAutospacing="0" w:after="0" w:afterAutospacing="0" w:line="288" w:lineRule="atLeast"/>
        <w:textAlignment w:val="baseline"/>
        <w:rPr>
          <w:bCs w:val="0"/>
          <w:color w:val="000000"/>
          <w:sz w:val="28"/>
          <w:szCs w:val="28"/>
          <w:u w:val="single"/>
        </w:rPr>
      </w:pPr>
      <w:r w:rsidRPr="00B143B3">
        <w:rPr>
          <w:bCs w:val="0"/>
          <w:color w:val="36AFA8"/>
          <w:sz w:val="28"/>
          <w:szCs w:val="28"/>
        </w:rPr>
        <w:t xml:space="preserve">                                                     </w:t>
      </w:r>
      <w:r w:rsidRPr="00B143B3">
        <w:rPr>
          <w:bCs w:val="0"/>
          <w:color w:val="000000"/>
          <w:sz w:val="28"/>
          <w:szCs w:val="28"/>
          <w:u w:val="single"/>
        </w:rPr>
        <w:t>Общие сведения</w:t>
      </w:r>
    </w:p>
    <w:p w:rsidR="00B143B3" w:rsidRPr="00B143B3" w:rsidRDefault="00B143B3" w:rsidP="00B143B3">
      <w:pPr>
        <w:pStyle w:val="2"/>
        <w:spacing w:before="0" w:beforeAutospacing="0" w:after="0" w:afterAutospacing="0" w:line="288" w:lineRule="atLeast"/>
        <w:textAlignment w:val="baseline"/>
        <w:rPr>
          <w:b w:val="0"/>
          <w:bCs w:val="0"/>
          <w:color w:val="36AFA8"/>
          <w:sz w:val="28"/>
          <w:szCs w:val="28"/>
        </w:rPr>
      </w:pPr>
    </w:p>
    <w:p w:rsidR="00B143B3" w:rsidRPr="00B143B3" w:rsidRDefault="00B143B3" w:rsidP="00B143B3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B143B3">
        <w:rPr>
          <w:color w:val="000000"/>
          <w:sz w:val="28"/>
          <w:szCs w:val="28"/>
        </w:rPr>
        <w:t>Среди встречающихся нарушений обмена веществ сахарный диабет стоит на втором месте после </w:t>
      </w:r>
      <w:hyperlink r:id="rId6" w:history="1">
        <w:r w:rsidRPr="00B143B3">
          <w:rPr>
            <w:rStyle w:val="a4"/>
            <w:sz w:val="28"/>
            <w:szCs w:val="28"/>
            <w:bdr w:val="none" w:sz="0" w:space="0" w:color="auto" w:frame="1"/>
          </w:rPr>
          <w:t>ожирения</w:t>
        </w:r>
      </w:hyperlink>
      <w:r w:rsidRPr="00B143B3">
        <w:rPr>
          <w:color w:val="000000"/>
          <w:sz w:val="28"/>
          <w:szCs w:val="28"/>
        </w:rPr>
        <w:t>. В мире сахарным диабетом страдает около 10% населения, однако, если учесть скрытые формы заболевания, то эта цифра может быть в 3-4 раза больше. Сахарный диабет развивается вследствие хронического дефицита инсулина и сопровождается расстройствами углеводного, белкового и жирового обмена. Выработка инсулина происходит в поджелудочной железе ß-клетками островков Лангерганса.</w:t>
      </w:r>
    </w:p>
    <w:p w:rsidR="00B143B3" w:rsidRPr="00B143B3" w:rsidRDefault="00B143B3" w:rsidP="00B143B3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B143B3">
        <w:rPr>
          <w:color w:val="000000"/>
          <w:sz w:val="28"/>
          <w:szCs w:val="28"/>
        </w:rPr>
        <w:t>Участвуя в обмене углеводов, инсулин повышает поступление в клетки глюкозы, способствует синтезу и накоплению гликогена в печени, тормозит распад углеводных соединений. В процессе белкового обмена инсулин усиливает синтез нуклеиновых кислот, белка и подавляет его распад. Влияние инсулина на жировой обмен заключается в активизации поступления в жировые клетки глюкозы, энергетических процессов в клетках, синтезе жирных кислот и замедлении распада жиров. При участии инсулина усиливается процесс поступления в клетку натрия. Нарушения обменных процессов, контролируемых инсулином, могут развиваться при недостаточном его синтезе (</w:t>
      </w:r>
      <w:hyperlink r:id="rId7" w:history="1">
        <w:r w:rsidRPr="00B143B3">
          <w:rPr>
            <w:rStyle w:val="a4"/>
            <w:sz w:val="28"/>
            <w:szCs w:val="28"/>
            <w:bdr w:val="none" w:sz="0" w:space="0" w:color="auto" w:frame="1"/>
          </w:rPr>
          <w:t>сахарный диабет I типа</w:t>
        </w:r>
      </w:hyperlink>
      <w:r w:rsidRPr="00B143B3">
        <w:rPr>
          <w:color w:val="000000"/>
          <w:sz w:val="28"/>
          <w:szCs w:val="28"/>
        </w:rPr>
        <w:t>) или при невосприимчивости тканей к инсулину (сахарный диабет II типа).</w:t>
      </w:r>
    </w:p>
    <w:p w:rsidR="00B143B3" w:rsidRPr="00B143B3" w:rsidRDefault="00B143B3" w:rsidP="00B143B3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B143B3" w:rsidRPr="00B143B3" w:rsidRDefault="00B143B3" w:rsidP="00B143B3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B143B3" w:rsidRPr="00B143B3" w:rsidRDefault="00B143B3" w:rsidP="00B143B3">
      <w:pPr>
        <w:pStyle w:val="2"/>
        <w:spacing w:before="0" w:beforeAutospacing="0" w:after="0" w:afterAutospacing="0" w:line="288" w:lineRule="atLeast"/>
        <w:textAlignment w:val="baseline"/>
        <w:rPr>
          <w:bCs w:val="0"/>
          <w:color w:val="000000"/>
          <w:sz w:val="28"/>
          <w:szCs w:val="28"/>
          <w:u w:val="single"/>
        </w:rPr>
      </w:pPr>
      <w:bookmarkStart w:id="2" w:name="h2_2"/>
      <w:bookmarkEnd w:id="2"/>
      <w:r w:rsidRPr="00B143B3">
        <w:rPr>
          <w:bCs w:val="0"/>
          <w:color w:val="36AFA8"/>
          <w:sz w:val="28"/>
          <w:szCs w:val="28"/>
        </w:rPr>
        <w:t xml:space="preserve">                                            </w:t>
      </w:r>
      <w:r w:rsidRPr="00B143B3">
        <w:rPr>
          <w:bCs w:val="0"/>
          <w:color w:val="000000"/>
          <w:sz w:val="28"/>
          <w:szCs w:val="28"/>
          <w:u w:val="single"/>
        </w:rPr>
        <w:t>Причины и механизм развития</w:t>
      </w:r>
    </w:p>
    <w:p w:rsidR="00B143B3" w:rsidRPr="00B143B3" w:rsidRDefault="00B143B3" w:rsidP="00B143B3">
      <w:pPr>
        <w:pStyle w:val="2"/>
        <w:spacing w:before="0" w:beforeAutospacing="0" w:after="0" w:afterAutospacing="0" w:line="288" w:lineRule="atLeast"/>
        <w:textAlignment w:val="baseline"/>
        <w:rPr>
          <w:bCs w:val="0"/>
          <w:color w:val="000000"/>
          <w:sz w:val="28"/>
          <w:szCs w:val="28"/>
          <w:u w:val="single"/>
        </w:rPr>
      </w:pPr>
    </w:p>
    <w:p w:rsidR="00B143B3" w:rsidRPr="00B143B3" w:rsidRDefault="00B143B3" w:rsidP="00B143B3">
      <w:pPr>
        <w:pStyle w:val="2"/>
        <w:spacing w:before="0" w:beforeAutospacing="0" w:after="0" w:afterAutospacing="0" w:line="288" w:lineRule="atLeast"/>
        <w:textAlignment w:val="baseline"/>
        <w:rPr>
          <w:bCs w:val="0"/>
          <w:color w:val="36AFA8"/>
          <w:sz w:val="28"/>
          <w:szCs w:val="28"/>
        </w:rPr>
      </w:pPr>
    </w:p>
    <w:p w:rsidR="00B143B3" w:rsidRPr="00B143B3" w:rsidRDefault="00B143B3" w:rsidP="00B143B3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B143B3">
        <w:rPr>
          <w:color w:val="000000"/>
          <w:sz w:val="28"/>
          <w:szCs w:val="28"/>
        </w:rPr>
        <w:t xml:space="preserve">Сахарный диабет I типа чаще выявляется у молодых пациентов до 30 лет. Нарушение синтеза инсулина развивается в результате поражения поджелудочной железы аутоиммунного характера и разрушения инсулинпродуцирующих ß-клеток. У большинства пациентов сахарный </w:t>
      </w:r>
      <w:r w:rsidRPr="00B143B3">
        <w:rPr>
          <w:color w:val="000000"/>
          <w:sz w:val="28"/>
          <w:szCs w:val="28"/>
        </w:rPr>
        <w:lastRenderedPageBreak/>
        <w:t>диабет развивается после вирусной инфекции (</w:t>
      </w:r>
      <w:hyperlink r:id="rId8" w:history="1">
        <w:r w:rsidRPr="00B143B3">
          <w:rPr>
            <w:rStyle w:val="a4"/>
            <w:sz w:val="28"/>
            <w:szCs w:val="28"/>
            <w:bdr w:val="none" w:sz="0" w:space="0" w:color="auto" w:frame="1"/>
          </w:rPr>
          <w:t>эпидемического паротита</w:t>
        </w:r>
      </w:hyperlink>
      <w:r w:rsidRPr="00B143B3">
        <w:rPr>
          <w:color w:val="000000"/>
          <w:sz w:val="28"/>
          <w:szCs w:val="28"/>
        </w:rPr>
        <w:t>, </w:t>
      </w:r>
      <w:hyperlink r:id="rId9" w:history="1">
        <w:r w:rsidRPr="00B143B3">
          <w:rPr>
            <w:rStyle w:val="a4"/>
            <w:sz w:val="28"/>
            <w:szCs w:val="28"/>
            <w:bdr w:val="none" w:sz="0" w:space="0" w:color="auto" w:frame="1"/>
          </w:rPr>
          <w:t>краснухи</w:t>
        </w:r>
      </w:hyperlink>
      <w:r w:rsidRPr="00B143B3">
        <w:rPr>
          <w:color w:val="000000"/>
          <w:sz w:val="28"/>
          <w:szCs w:val="28"/>
        </w:rPr>
        <w:t>, </w:t>
      </w:r>
      <w:hyperlink r:id="rId10" w:history="1">
        <w:r w:rsidRPr="00B143B3">
          <w:rPr>
            <w:rStyle w:val="a4"/>
            <w:sz w:val="28"/>
            <w:szCs w:val="28"/>
            <w:bdr w:val="none" w:sz="0" w:space="0" w:color="auto" w:frame="1"/>
          </w:rPr>
          <w:t>вирусного гепатита</w:t>
        </w:r>
      </w:hyperlink>
      <w:r w:rsidRPr="00B143B3">
        <w:rPr>
          <w:color w:val="000000"/>
          <w:sz w:val="28"/>
          <w:szCs w:val="28"/>
        </w:rPr>
        <w:t>) или токсического воздействия (нитрозаминами, пестицидами, лекарственными веществами и др.), иммунный ответ на которые вызывает гибель клеток поджелудочной железы. Сахарный диабет развивается, если поражено более 80% инсулинпродуцирующих клеток. Являясь аутоиммунным заболеванием, сахарный диабет I типа часто сочетается с другими процессами аутоиммунного генеза: </w:t>
      </w:r>
      <w:hyperlink r:id="rId11" w:history="1">
        <w:r w:rsidRPr="00B143B3">
          <w:rPr>
            <w:rStyle w:val="a4"/>
            <w:sz w:val="28"/>
            <w:szCs w:val="28"/>
            <w:bdr w:val="none" w:sz="0" w:space="0" w:color="auto" w:frame="1"/>
          </w:rPr>
          <w:t>тиреотоксикозом</w:t>
        </w:r>
      </w:hyperlink>
      <w:r w:rsidRPr="00B143B3">
        <w:rPr>
          <w:color w:val="000000"/>
          <w:sz w:val="28"/>
          <w:szCs w:val="28"/>
        </w:rPr>
        <w:t>, </w:t>
      </w:r>
      <w:hyperlink r:id="rId12" w:history="1">
        <w:r w:rsidRPr="00B143B3">
          <w:rPr>
            <w:rStyle w:val="a4"/>
            <w:sz w:val="28"/>
            <w:szCs w:val="28"/>
            <w:bdr w:val="none" w:sz="0" w:space="0" w:color="auto" w:frame="1"/>
          </w:rPr>
          <w:t>диффузным токсическим зобом</w:t>
        </w:r>
      </w:hyperlink>
      <w:r w:rsidRPr="00B143B3">
        <w:rPr>
          <w:color w:val="000000"/>
          <w:sz w:val="28"/>
          <w:szCs w:val="28"/>
        </w:rPr>
        <w:t> и др.</w:t>
      </w:r>
    </w:p>
    <w:p w:rsidR="00B143B3" w:rsidRPr="00B143B3" w:rsidRDefault="00B143B3" w:rsidP="00B143B3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B143B3">
        <w:rPr>
          <w:color w:val="000000"/>
          <w:sz w:val="28"/>
          <w:szCs w:val="28"/>
        </w:rPr>
        <w:t>При </w:t>
      </w:r>
      <w:hyperlink r:id="rId13" w:history="1">
        <w:r w:rsidRPr="00B143B3">
          <w:rPr>
            <w:rStyle w:val="a4"/>
            <w:sz w:val="28"/>
            <w:szCs w:val="28"/>
            <w:bdr w:val="none" w:sz="0" w:space="0" w:color="auto" w:frame="1"/>
          </w:rPr>
          <w:t>сахарном диабете II типа</w:t>
        </w:r>
      </w:hyperlink>
      <w:r w:rsidRPr="00B143B3">
        <w:rPr>
          <w:color w:val="000000"/>
          <w:sz w:val="28"/>
          <w:szCs w:val="28"/>
        </w:rPr>
        <w:t> развивается </w:t>
      </w:r>
      <w:hyperlink r:id="rId14" w:history="1">
        <w:r w:rsidRPr="00B143B3">
          <w:rPr>
            <w:rStyle w:val="a4"/>
            <w:sz w:val="28"/>
            <w:szCs w:val="28"/>
            <w:bdr w:val="none" w:sz="0" w:space="0" w:color="auto" w:frame="1"/>
          </w:rPr>
          <w:t>инсулинорезистентность</w:t>
        </w:r>
      </w:hyperlink>
      <w:r w:rsidRPr="00B143B3">
        <w:rPr>
          <w:color w:val="000000"/>
          <w:sz w:val="28"/>
          <w:szCs w:val="28"/>
        </w:rPr>
        <w:t> тканей, т. е. нечувствительность их к инсулину. При этом содержание инсулина в крови может быть нормальным или повышенным, однако клетки к нему невосприимчивы. У большинства (85%) пациентов выявляется сахарный диабет II типа. Если пациент страдает ожирением, восприимчивость тканей к инсулину блокируется жировой тканью. Сахарному диабету II типа более подвержены пожилые пациенты, у которых с возрастом происходит снижение толерантности к глюкозе.</w:t>
      </w:r>
    </w:p>
    <w:p w:rsidR="00B143B3" w:rsidRPr="00B143B3" w:rsidRDefault="00B143B3" w:rsidP="00B143B3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B143B3">
        <w:rPr>
          <w:color w:val="000000"/>
          <w:sz w:val="28"/>
          <w:szCs w:val="28"/>
        </w:rPr>
        <w:t>Возникновению сахарного диабета II типа может сопутствовать воздействие следующих факторов:</w:t>
      </w:r>
    </w:p>
    <w:p w:rsidR="00B143B3" w:rsidRPr="0071326D" w:rsidRDefault="00B143B3" w:rsidP="00B143B3">
      <w:pPr>
        <w:numPr>
          <w:ilvl w:val="0"/>
          <w:numId w:val="1"/>
        </w:numPr>
        <w:spacing w:after="0" w:line="288" w:lineRule="atLeast"/>
        <w:ind w:left="0"/>
        <w:jc w:val="both"/>
        <w:textAlignment w:val="baseline"/>
        <w:rPr>
          <w:rStyle w:val="a5"/>
          <w:sz w:val="28"/>
          <w:szCs w:val="28"/>
        </w:rPr>
      </w:pPr>
      <w:r w:rsidRPr="0071326D">
        <w:rPr>
          <w:rStyle w:val="a5"/>
          <w:sz w:val="28"/>
          <w:szCs w:val="28"/>
        </w:rPr>
        <w:t>генетических – риск развития заболевания составляет 3-9%, если родственники или родители больны сахарным диабетом;</w:t>
      </w:r>
    </w:p>
    <w:p w:rsidR="00B143B3" w:rsidRPr="0071326D" w:rsidRDefault="00B143B3" w:rsidP="00B143B3">
      <w:pPr>
        <w:numPr>
          <w:ilvl w:val="0"/>
          <w:numId w:val="1"/>
        </w:numPr>
        <w:spacing w:after="0" w:line="288" w:lineRule="atLeast"/>
        <w:ind w:left="0"/>
        <w:jc w:val="both"/>
        <w:textAlignment w:val="baseline"/>
        <w:rPr>
          <w:rStyle w:val="a5"/>
          <w:sz w:val="28"/>
          <w:szCs w:val="28"/>
        </w:rPr>
      </w:pPr>
      <w:r w:rsidRPr="0071326D">
        <w:rPr>
          <w:rStyle w:val="a5"/>
          <w:sz w:val="28"/>
          <w:szCs w:val="28"/>
        </w:rPr>
        <w:t>ожирения – при избыточном количестве жировой ткани (особенно абдоминальном типе ожирения) происходит заметное снижение чувствительности тканей к инсулину, способствующее развитию сахарного диабета;</w:t>
      </w:r>
    </w:p>
    <w:p w:rsidR="00B143B3" w:rsidRPr="0071326D" w:rsidRDefault="00B143B3" w:rsidP="00B143B3">
      <w:pPr>
        <w:numPr>
          <w:ilvl w:val="0"/>
          <w:numId w:val="1"/>
        </w:numPr>
        <w:spacing w:after="0" w:line="288" w:lineRule="atLeast"/>
        <w:ind w:left="0"/>
        <w:jc w:val="both"/>
        <w:textAlignment w:val="baseline"/>
        <w:rPr>
          <w:rStyle w:val="a5"/>
          <w:sz w:val="28"/>
          <w:szCs w:val="28"/>
        </w:rPr>
      </w:pPr>
      <w:r w:rsidRPr="0071326D">
        <w:rPr>
          <w:rStyle w:val="a5"/>
          <w:sz w:val="28"/>
          <w:szCs w:val="28"/>
        </w:rPr>
        <w:t>нарушений питания – преимущественно углеводистое питание при недостатке клетчатки повышает риск сахарного диабета;</w:t>
      </w:r>
    </w:p>
    <w:p w:rsidR="00B143B3" w:rsidRPr="0071326D" w:rsidRDefault="00B143B3" w:rsidP="00B143B3">
      <w:pPr>
        <w:numPr>
          <w:ilvl w:val="0"/>
          <w:numId w:val="1"/>
        </w:numPr>
        <w:spacing w:after="0" w:line="288" w:lineRule="atLeast"/>
        <w:ind w:left="0"/>
        <w:jc w:val="both"/>
        <w:textAlignment w:val="baseline"/>
        <w:rPr>
          <w:rStyle w:val="a5"/>
          <w:sz w:val="28"/>
          <w:szCs w:val="28"/>
        </w:rPr>
      </w:pPr>
      <w:r w:rsidRPr="0071326D">
        <w:rPr>
          <w:rStyle w:val="a5"/>
          <w:sz w:val="28"/>
          <w:szCs w:val="28"/>
        </w:rPr>
        <w:t>сердечно-сосудистых заболеваний – </w:t>
      </w:r>
      <w:hyperlink r:id="rId15" w:history="1">
        <w:r w:rsidRPr="0071326D">
          <w:rPr>
            <w:rStyle w:val="a5"/>
            <w:sz w:val="28"/>
            <w:szCs w:val="28"/>
          </w:rPr>
          <w:t>атеросклероза</w:t>
        </w:r>
      </w:hyperlink>
      <w:r w:rsidRPr="0071326D">
        <w:rPr>
          <w:rStyle w:val="a5"/>
          <w:sz w:val="28"/>
          <w:szCs w:val="28"/>
        </w:rPr>
        <w:t>, артериальной гипертонии, </w:t>
      </w:r>
      <w:hyperlink r:id="rId16" w:history="1">
        <w:r w:rsidRPr="0071326D">
          <w:rPr>
            <w:rStyle w:val="a5"/>
            <w:sz w:val="28"/>
            <w:szCs w:val="28"/>
          </w:rPr>
          <w:t>ИБС</w:t>
        </w:r>
      </w:hyperlink>
      <w:r w:rsidRPr="0071326D">
        <w:rPr>
          <w:rStyle w:val="a5"/>
          <w:sz w:val="28"/>
          <w:szCs w:val="28"/>
        </w:rPr>
        <w:t>, уменьшающих инсулинорезистентность тканей;</w:t>
      </w:r>
    </w:p>
    <w:p w:rsidR="00B143B3" w:rsidRPr="0071326D" w:rsidRDefault="00B143B3" w:rsidP="00B143B3">
      <w:pPr>
        <w:numPr>
          <w:ilvl w:val="0"/>
          <w:numId w:val="1"/>
        </w:numPr>
        <w:spacing w:after="0" w:line="288" w:lineRule="atLeast"/>
        <w:ind w:left="0"/>
        <w:jc w:val="both"/>
        <w:textAlignment w:val="baseline"/>
        <w:rPr>
          <w:rStyle w:val="a5"/>
          <w:sz w:val="28"/>
          <w:szCs w:val="28"/>
        </w:rPr>
      </w:pPr>
      <w:r w:rsidRPr="0071326D">
        <w:rPr>
          <w:rStyle w:val="a5"/>
          <w:sz w:val="28"/>
          <w:szCs w:val="28"/>
        </w:rPr>
        <w:t>хронических стрессовых ситуаций – в состоянии стресса в организме повышается количество катехоламинов (норадреналина, адреналина), глюкокортикоидов, способствующих развитию диабета;</w:t>
      </w:r>
    </w:p>
    <w:p w:rsidR="00B143B3" w:rsidRPr="0071326D" w:rsidRDefault="00B143B3" w:rsidP="00B143B3">
      <w:pPr>
        <w:numPr>
          <w:ilvl w:val="0"/>
          <w:numId w:val="1"/>
        </w:numPr>
        <w:spacing w:after="0" w:line="288" w:lineRule="atLeast"/>
        <w:ind w:left="0"/>
        <w:jc w:val="both"/>
        <w:textAlignment w:val="baseline"/>
        <w:rPr>
          <w:rStyle w:val="a5"/>
          <w:sz w:val="28"/>
          <w:szCs w:val="28"/>
        </w:rPr>
      </w:pPr>
      <w:r w:rsidRPr="0071326D">
        <w:rPr>
          <w:rStyle w:val="a5"/>
          <w:sz w:val="28"/>
          <w:szCs w:val="28"/>
        </w:rPr>
        <w:t>диабетогенного действия некоторых лекарств - глюкокортикоидных синтетических гормонов, диуретиков, некоторых гипотензивных препаратов, цитостатиков и др.</w:t>
      </w:r>
    </w:p>
    <w:p w:rsidR="00B143B3" w:rsidRPr="0071326D" w:rsidRDefault="00B143B3" w:rsidP="00B143B3">
      <w:pPr>
        <w:numPr>
          <w:ilvl w:val="0"/>
          <w:numId w:val="1"/>
        </w:numPr>
        <w:spacing w:after="0" w:line="288" w:lineRule="atLeast"/>
        <w:ind w:left="0"/>
        <w:jc w:val="both"/>
        <w:textAlignment w:val="baseline"/>
        <w:rPr>
          <w:rStyle w:val="a5"/>
          <w:sz w:val="28"/>
          <w:szCs w:val="28"/>
        </w:rPr>
      </w:pPr>
      <w:r w:rsidRPr="0071326D">
        <w:rPr>
          <w:rStyle w:val="a5"/>
          <w:sz w:val="28"/>
          <w:szCs w:val="28"/>
        </w:rPr>
        <w:t>хронической </w:t>
      </w:r>
      <w:hyperlink r:id="rId17" w:history="1">
        <w:r w:rsidRPr="0071326D">
          <w:rPr>
            <w:rStyle w:val="a5"/>
            <w:sz w:val="28"/>
            <w:szCs w:val="28"/>
          </w:rPr>
          <w:t>недостаточности коры надпочечников</w:t>
        </w:r>
      </w:hyperlink>
      <w:r w:rsidRPr="0071326D">
        <w:rPr>
          <w:rStyle w:val="a5"/>
          <w:sz w:val="28"/>
          <w:szCs w:val="28"/>
        </w:rPr>
        <w:t>.</w:t>
      </w:r>
    </w:p>
    <w:p w:rsidR="00B143B3" w:rsidRPr="00B143B3" w:rsidRDefault="00B143B3" w:rsidP="00B143B3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B143B3">
        <w:rPr>
          <w:color w:val="000000"/>
          <w:sz w:val="28"/>
          <w:szCs w:val="28"/>
        </w:rPr>
        <w:t>При недостаточности или резистентности к инсулину уменьшается поступление глюкозы в клетки и повышается ее содержание в крови. В организме включается активизация альтернативных путей переработки и усвоения глюкозы, что приводит к скоплению в тканях гликозаминогликанов, сорбитола, гликилированного гемоглобина. Накопление сорбитола ведет к развитию </w:t>
      </w:r>
      <w:hyperlink r:id="rId18" w:history="1">
        <w:r w:rsidRPr="00B143B3">
          <w:rPr>
            <w:rStyle w:val="a4"/>
            <w:sz w:val="28"/>
            <w:szCs w:val="28"/>
            <w:bdr w:val="none" w:sz="0" w:space="0" w:color="auto" w:frame="1"/>
          </w:rPr>
          <w:t>катаракты</w:t>
        </w:r>
      </w:hyperlink>
      <w:r w:rsidRPr="00B143B3">
        <w:rPr>
          <w:color w:val="000000"/>
          <w:sz w:val="28"/>
          <w:szCs w:val="28"/>
        </w:rPr>
        <w:t xml:space="preserve">, микроангиопатий (нарушений функций капилляров и артериол), нейропатии (нарушениям в работе нервной системы); гликозаминогликаны вызывают поражение </w:t>
      </w:r>
      <w:r w:rsidRPr="00B143B3">
        <w:rPr>
          <w:color w:val="000000"/>
          <w:sz w:val="28"/>
          <w:szCs w:val="28"/>
        </w:rPr>
        <w:lastRenderedPageBreak/>
        <w:t>суставов. Для получения клетками недостающей энергии в организме начинаются процессы распада белка, вызывающие мышечную слабость и дистрофию скелетных и сердечной мышц. Активизируется перекисное окисление жиров, происходит накопление токсичных продуктов обмена (кетоновых тел).</w:t>
      </w:r>
    </w:p>
    <w:p w:rsidR="00B143B3" w:rsidRPr="00B143B3" w:rsidRDefault="00B143B3" w:rsidP="00B143B3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B143B3">
        <w:rPr>
          <w:color w:val="000000"/>
          <w:sz w:val="28"/>
          <w:szCs w:val="28"/>
        </w:rPr>
        <w:t>Гипергликемия в крови при сахарном диабете вызывает усиление мочеотделения для вывода лишнего сахара из организма. Вместе с глюкозой через почки теряется значительное количество жидкости, приводя к </w:t>
      </w:r>
      <w:hyperlink r:id="rId19" w:history="1">
        <w:r w:rsidRPr="00B143B3">
          <w:rPr>
            <w:rStyle w:val="a4"/>
            <w:sz w:val="28"/>
            <w:szCs w:val="28"/>
            <w:bdr w:val="none" w:sz="0" w:space="0" w:color="auto" w:frame="1"/>
          </w:rPr>
          <w:t>обезвоживанию</w:t>
        </w:r>
      </w:hyperlink>
      <w:r w:rsidRPr="00B143B3">
        <w:rPr>
          <w:color w:val="000000"/>
          <w:sz w:val="28"/>
          <w:szCs w:val="28"/>
        </w:rPr>
        <w:t> (дегидратации). Вместе с потерей глюкозы уменьшаются энергетические запасы организма, поэтому при сахарном диабете у пациентов отмечается потеря веса. Повышенный уровень сахара, дегидратация и накопление кетоновых тел вследствие распада жировых клеток вызывает опасное состояние диабетического кетоацидоза. Со временем из-за высокого уровня сахара развиваются повреждения нервов, мелких кровеносных сосудов почек, глаз, сердца, мозга.</w:t>
      </w:r>
    </w:p>
    <w:p w:rsidR="00B143B3" w:rsidRPr="00B143B3" w:rsidRDefault="00B143B3" w:rsidP="00B143B3">
      <w:pPr>
        <w:pStyle w:val="2"/>
        <w:spacing w:before="0" w:beforeAutospacing="0" w:after="0" w:afterAutospacing="0" w:line="288" w:lineRule="atLeast"/>
        <w:textAlignment w:val="baseline"/>
        <w:rPr>
          <w:bCs w:val="0"/>
          <w:color w:val="36AFA8"/>
          <w:sz w:val="28"/>
          <w:szCs w:val="28"/>
        </w:rPr>
      </w:pPr>
      <w:bookmarkStart w:id="3" w:name="h2_9"/>
      <w:bookmarkEnd w:id="3"/>
      <w:r w:rsidRPr="00B143B3">
        <w:rPr>
          <w:bCs w:val="0"/>
          <w:color w:val="36AFA8"/>
          <w:sz w:val="28"/>
          <w:szCs w:val="28"/>
        </w:rPr>
        <w:t xml:space="preserve">                                                   </w:t>
      </w:r>
    </w:p>
    <w:p w:rsidR="00B143B3" w:rsidRPr="00B143B3" w:rsidRDefault="00B143B3" w:rsidP="00B143B3">
      <w:pPr>
        <w:pStyle w:val="2"/>
        <w:spacing w:before="0" w:beforeAutospacing="0" w:after="0" w:afterAutospacing="0" w:line="288" w:lineRule="atLeast"/>
        <w:jc w:val="center"/>
        <w:textAlignment w:val="baseline"/>
        <w:rPr>
          <w:bCs w:val="0"/>
          <w:color w:val="000000"/>
          <w:sz w:val="28"/>
          <w:szCs w:val="28"/>
          <w:u w:val="single"/>
        </w:rPr>
      </w:pPr>
      <w:r w:rsidRPr="00B143B3">
        <w:rPr>
          <w:bCs w:val="0"/>
          <w:color w:val="000000"/>
          <w:sz w:val="28"/>
          <w:szCs w:val="28"/>
          <w:u w:val="single"/>
        </w:rPr>
        <w:t>Классификация</w:t>
      </w:r>
    </w:p>
    <w:p w:rsidR="00B143B3" w:rsidRPr="00B143B3" w:rsidRDefault="00B143B3" w:rsidP="00B143B3">
      <w:pPr>
        <w:pStyle w:val="2"/>
        <w:spacing w:before="0" w:beforeAutospacing="0" w:after="0" w:afterAutospacing="0" w:line="288" w:lineRule="atLeast"/>
        <w:textAlignment w:val="baseline"/>
        <w:rPr>
          <w:bCs w:val="0"/>
          <w:color w:val="36AFA8"/>
          <w:sz w:val="28"/>
          <w:szCs w:val="28"/>
        </w:rPr>
      </w:pPr>
    </w:p>
    <w:p w:rsidR="00B143B3" w:rsidRPr="00B143B3" w:rsidRDefault="00B143B3" w:rsidP="00B143B3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B143B3">
        <w:rPr>
          <w:color w:val="000000"/>
          <w:sz w:val="28"/>
          <w:szCs w:val="28"/>
        </w:rPr>
        <w:t>По сопряженности с другими заболеваниями </w:t>
      </w:r>
      <w:hyperlink r:id="rId20" w:history="1">
        <w:r w:rsidRPr="00B143B3">
          <w:rPr>
            <w:rStyle w:val="a4"/>
            <w:sz w:val="28"/>
            <w:szCs w:val="28"/>
            <w:bdr w:val="none" w:sz="0" w:space="0" w:color="auto" w:frame="1"/>
          </w:rPr>
          <w:t>эндокринология</w:t>
        </w:r>
      </w:hyperlink>
      <w:r w:rsidRPr="00B143B3">
        <w:rPr>
          <w:color w:val="000000"/>
          <w:sz w:val="28"/>
          <w:szCs w:val="28"/>
        </w:rPr>
        <w:t> выделяет сахарный диабет симптоматический (вторичный) и истинный.</w:t>
      </w:r>
    </w:p>
    <w:p w:rsidR="00B143B3" w:rsidRPr="00B143B3" w:rsidRDefault="00B143B3" w:rsidP="00B143B3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B143B3">
        <w:rPr>
          <w:color w:val="000000"/>
          <w:sz w:val="28"/>
          <w:szCs w:val="28"/>
        </w:rPr>
        <w:t>Симптоматический сахарный диабет сопутствует заболеваниям желез внутренней секреции: поджелудочной, щитовидной, надпочечников, гипофиза и служит одним из проявлений первичной патологии.</w:t>
      </w:r>
    </w:p>
    <w:p w:rsidR="00B143B3" w:rsidRPr="00B143B3" w:rsidRDefault="00B143B3" w:rsidP="00B143B3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B143B3">
        <w:rPr>
          <w:color w:val="000000"/>
          <w:sz w:val="28"/>
          <w:szCs w:val="28"/>
        </w:rPr>
        <w:t>Истинный сахарный диабет может быть двух типов:</w:t>
      </w:r>
    </w:p>
    <w:p w:rsidR="00B143B3" w:rsidRPr="0071326D" w:rsidRDefault="00B143B3" w:rsidP="00B143B3">
      <w:pPr>
        <w:numPr>
          <w:ilvl w:val="0"/>
          <w:numId w:val="2"/>
        </w:numPr>
        <w:spacing w:after="0" w:line="288" w:lineRule="atLeast"/>
        <w:ind w:left="0"/>
        <w:jc w:val="both"/>
        <w:textAlignment w:val="baseline"/>
        <w:rPr>
          <w:rStyle w:val="a5"/>
          <w:sz w:val="28"/>
          <w:szCs w:val="28"/>
        </w:rPr>
      </w:pPr>
      <w:r w:rsidRPr="0071326D">
        <w:rPr>
          <w:rStyle w:val="a5"/>
          <w:sz w:val="28"/>
          <w:szCs w:val="28"/>
        </w:rPr>
        <w:t>инсулинзависимый I типа (ИСЗД I типа), если собственный инсулин не вырабатывается в организме или вырабатывается в недостаточном количестве;</w:t>
      </w:r>
    </w:p>
    <w:p w:rsidR="00B143B3" w:rsidRPr="0071326D" w:rsidRDefault="00B143B3" w:rsidP="00B143B3">
      <w:pPr>
        <w:numPr>
          <w:ilvl w:val="0"/>
          <w:numId w:val="2"/>
        </w:numPr>
        <w:spacing w:after="0" w:line="288" w:lineRule="atLeast"/>
        <w:ind w:left="0"/>
        <w:jc w:val="both"/>
        <w:textAlignment w:val="baseline"/>
        <w:rPr>
          <w:rStyle w:val="a5"/>
          <w:sz w:val="28"/>
          <w:szCs w:val="28"/>
        </w:rPr>
      </w:pPr>
      <w:r w:rsidRPr="0071326D">
        <w:rPr>
          <w:rStyle w:val="a5"/>
          <w:sz w:val="28"/>
          <w:szCs w:val="28"/>
        </w:rPr>
        <w:t>инсулиннезависимый II типа (ИНЗСД II типа), если отмечается нечувствительность тканей к инсулину при его достатке и избытке в крови.</w:t>
      </w:r>
    </w:p>
    <w:p w:rsidR="00B143B3" w:rsidRPr="00B143B3" w:rsidRDefault="00B143B3" w:rsidP="00B143B3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B143B3">
        <w:rPr>
          <w:color w:val="000000"/>
          <w:sz w:val="28"/>
          <w:szCs w:val="28"/>
        </w:rPr>
        <w:t>Отдельно выделяют </w:t>
      </w:r>
      <w:hyperlink r:id="rId21" w:history="1">
        <w:r w:rsidRPr="00B143B3">
          <w:rPr>
            <w:rStyle w:val="a4"/>
            <w:sz w:val="28"/>
            <w:szCs w:val="28"/>
            <w:bdr w:val="none" w:sz="0" w:space="0" w:color="auto" w:frame="1"/>
          </w:rPr>
          <w:t>сахарный диабет беременных</w:t>
        </w:r>
      </w:hyperlink>
      <w:r w:rsidRPr="00B143B3">
        <w:rPr>
          <w:color w:val="000000"/>
          <w:sz w:val="28"/>
          <w:szCs w:val="28"/>
        </w:rPr>
        <w:t>.</w:t>
      </w:r>
    </w:p>
    <w:p w:rsidR="00B143B3" w:rsidRPr="00B143B3" w:rsidRDefault="00B143B3" w:rsidP="00B143B3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B143B3">
        <w:rPr>
          <w:color w:val="000000"/>
          <w:sz w:val="28"/>
          <w:szCs w:val="28"/>
        </w:rPr>
        <w:t>Различают три степени тяжести сахарного диабета: легкую (I), среднюю (II) и тяжелую (III) и три состояния компенсации нарушений углеводного обмена: компенсированное, субкомпенсированное и декомпенсированное.</w:t>
      </w:r>
    </w:p>
    <w:p w:rsidR="00B143B3" w:rsidRPr="0071326D" w:rsidRDefault="00B143B3" w:rsidP="0071326D">
      <w:pPr>
        <w:pStyle w:val="2"/>
        <w:spacing w:before="0" w:beforeAutospacing="0" w:after="0" w:afterAutospacing="0" w:line="288" w:lineRule="atLeast"/>
        <w:jc w:val="center"/>
        <w:textAlignment w:val="baseline"/>
        <w:rPr>
          <w:bCs w:val="0"/>
          <w:color w:val="000000" w:themeColor="text1"/>
          <w:sz w:val="28"/>
          <w:szCs w:val="28"/>
        </w:rPr>
      </w:pPr>
      <w:bookmarkStart w:id="4" w:name="h2_16"/>
      <w:bookmarkEnd w:id="4"/>
      <w:r w:rsidRPr="0071326D">
        <w:rPr>
          <w:bCs w:val="0"/>
          <w:color w:val="000000" w:themeColor="text1"/>
          <w:sz w:val="28"/>
          <w:szCs w:val="28"/>
        </w:rPr>
        <w:t>Симптомы</w:t>
      </w:r>
    </w:p>
    <w:p w:rsidR="00B143B3" w:rsidRPr="00B143B3" w:rsidRDefault="00B143B3" w:rsidP="00B143B3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B143B3">
        <w:rPr>
          <w:color w:val="000000"/>
          <w:sz w:val="28"/>
          <w:szCs w:val="28"/>
        </w:rPr>
        <w:t>Развитие сахарного диабета I типа происходит стремительно, II типа - напротив постепенно. Часто отмечается скрытое, бессимптомное течение сахарного диабета, и его выявление происходит случайно при исследовании глазного дна или лабораторном определении сахара в крови и моче. Клинически сахарный диабет I и II типов проявляют себя по-разному, однако общими для них являются следующие признаки:</w:t>
      </w:r>
    </w:p>
    <w:p w:rsidR="00B143B3" w:rsidRPr="0071326D" w:rsidRDefault="00B143B3" w:rsidP="00B143B3">
      <w:pPr>
        <w:numPr>
          <w:ilvl w:val="0"/>
          <w:numId w:val="3"/>
        </w:numPr>
        <w:spacing w:after="0" w:line="288" w:lineRule="atLeast"/>
        <w:ind w:left="0"/>
        <w:jc w:val="both"/>
        <w:textAlignment w:val="baseline"/>
        <w:rPr>
          <w:rStyle w:val="a5"/>
          <w:color w:val="000000" w:themeColor="text1"/>
          <w:sz w:val="28"/>
          <w:szCs w:val="28"/>
        </w:rPr>
      </w:pPr>
      <w:r w:rsidRPr="0071326D">
        <w:rPr>
          <w:rStyle w:val="a5"/>
          <w:color w:val="000000" w:themeColor="text1"/>
          <w:sz w:val="28"/>
          <w:szCs w:val="28"/>
        </w:rPr>
        <w:t>жажда и </w:t>
      </w:r>
      <w:hyperlink r:id="rId22" w:history="1">
        <w:r w:rsidRPr="0071326D">
          <w:rPr>
            <w:rStyle w:val="a5"/>
            <w:color w:val="000000" w:themeColor="text1"/>
            <w:sz w:val="28"/>
            <w:szCs w:val="28"/>
          </w:rPr>
          <w:t>сухость во рту</w:t>
        </w:r>
      </w:hyperlink>
      <w:r w:rsidRPr="0071326D">
        <w:rPr>
          <w:rStyle w:val="a5"/>
          <w:color w:val="000000" w:themeColor="text1"/>
          <w:sz w:val="28"/>
          <w:szCs w:val="28"/>
        </w:rPr>
        <w:t>, сопровождающиеся полидипсией (повышенным употреблением жидкости) до 8-10 л в сутки;</w:t>
      </w:r>
    </w:p>
    <w:p w:rsidR="00B143B3" w:rsidRPr="0071326D" w:rsidRDefault="00B143B3" w:rsidP="00B143B3">
      <w:pPr>
        <w:numPr>
          <w:ilvl w:val="0"/>
          <w:numId w:val="3"/>
        </w:numPr>
        <w:spacing w:after="0" w:line="288" w:lineRule="atLeast"/>
        <w:ind w:left="0"/>
        <w:jc w:val="both"/>
        <w:textAlignment w:val="baseline"/>
        <w:rPr>
          <w:rStyle w:val="a5"/>
          <w:color w:val="000000" w:themeColor="text1"/>
          <w:sz w:val="28"/>
          <w:szCs w:val="28"/>
        </w:rPr>
      </w:pPr>
      <w:r w:rsidRPr="0071326D">
        <w:rPr>
          <w:rStyle w:val="a5"/>
          <w:color w:val="000000" w:themeColor="text1"/>
          <w:sz w:val="28"/>
          <w:szCs w:val="28"/>
        </w:rPr>
        <w:t>полиурия (обильное и учащенное мочеиспускание);</w:t>
      </w:r>
    </w:p>
    <w:p w:rsidR="00B143B3" w:rsidRPr="0071326D" w:rsidRDefault="00B143B3" w:rsidP="00B143B3">
      <w:pPr>
        <w:numPr>
          <w:ilvl w:val="0"/>
          <w:numId w:val="3"/>
        </w:numPr>
        <w:spacing w:after="0" w:line="288" w:lineRule="atLeast"/>
        <w:ind w:left="0"/>
        <w:jc w:val="both"/>
        <w:textAlignment w:val="baseline"/>
        <w:rPr>
          <w:rStyle w:val="a5"/>
          <w:color w:val="000000" w:themeColor="text1"/>
          <w:sz w:val="28"/>
          <w:szCs w:val="28"/>
        </w:rPr>
      </w:pPr>
      <w:r w:rsidRPr="0071326D">
        <w:rPr>
          <w:rStyle w:val="a5"/>
          <w:color w:val="000000" w:themeColor="text1"/>
          <w:sz w:val="28"/>
          <w:szCs w:val="28"/>
        </w:rPr>
        <w:lastRenderedPageBreak/>
        <w:t>полифагия (повышенный аппетит);</w:t>
      </w:r>
    </w:p>
    <w:p w:rsidR="00B143B3" w:rsidRPr="0071326D" w:rsidRDefault="00A65C64" w:rsidP="00B143B3">
      <w:pPr>
        <w:numPr>
          <w:ilvl w:val="0"/>
          <w:numId w:val="3"/>
        </w:numPr>
        <w:spacing w:after="0" w:line="288" w:lineRule="atLeast"/>
        <w:ind w:left="0"/>
        <w:jc w:val="both"/>
        <w:textAlignment w:val="baseline"/>
        <w:rPr>
          <w:rStyle w:val="a5"/>
          <w:color w:val="000000" w:themeColor="text1"/>
          <w:sz w:val="28"/>
          <w:szCs w:val="28"/>
        </w:rPr>
      </w:pPr>
      <w:hyperlink r:id="rId23" w:history="1">
        <w:r w:rsidR="00B143B3" w:rsidRPr="0071326D">
          <w:rPr>
            <w:rStyle w:val="a5"/>
            <w:color w:val="000000" w:themeColor="text1"/>
            <w:sz w:val="28"/>
            <w:szCs w:val="28"/>
          </w:rPr>
          <w:t>сухость кожи</w:t>
        </w:r>
      </w:hyperlink>
      <w:r w:rsidR="00B143B3" w:rsidRPr="0071326D">
        <w:rPr>
          <w:rStyle w:val="a5"/>
          <w:color w:val="000000" w:themeColor="text1"/>
          <w:sz w:val="28"/>
          <w:szCs w:val="28"/>
        </w:rPr>
        <w:t> и слизистых, сопровождающиеся зудом (в т. ч. промежности), </w:t>
      </w:r>
      <w:hyperlink r:id="rId24" w:history="1">
        <w:r w:rsidR="00B143B3" w:rsidRPr="0071326D">
          <w:rPr>
            <w:rStyle w:val="a5"/>
            <w:color w:val="000000" w:themeColor="text1"/>
            <w:sz w:val="28"/>
            <w:szCs w:val="28"/>
          </w:rPr>
          <w:t>гнойничковые инфекции кожи</w:t>
        </w:r>
      </w:hyperlink>
      <w:r w:rsidR="00B143B3" w:rsidRPr="0071326D">
        <w:rPr>
          <w:rStyle w:val="a5"/>
          <w:color w:val="000000" w:themeColor="text1"/>
          <w:sz w:val="28"/>
          <w:szCs w:val="28"/>
        </w:rPr>
        <w:t>;</w:t>
      </w:r>
    </w:p>
    <w:p w:rsidR="00B143B3" w:rsidRPr="0071326D" w:rsidRDefault="00B143B3" w:rsidP="00B143B3">
      <w:pPr>
        <w:numPr>
          <w:ilvl w:val="0"/>
          <w:numId w:val="3"/>
        </w:numPr>
        <w:spacing w:after="0" w:line="288" w:lineRule="atLeast"/>
        <w:ind w:left="0"/>
        <w:jc w:val="both"/>
        <w:textAlignment w:val="baseline"/>
        <w:rPr>
          <w:rStyle w:val="a5"/>
          <w:color w:val="000000" w:themeColor="text1"/>
          <w:sz w:val="28"/>
          <w:szCs w:val="28"/>
        </w:rPr>
      </w:pPr>
      <w:r w:rsidRPr="0071326D">
        <w:rPr>
          <w:rStyle w:val="a5"/>
          <w:color w:val="000000" w:themeColor="text1"/>
          <w:sz w:val="28"/>
          <w:szCs w:val="28"/>
        </w:rPr>
        <w:t>нарушение сна, слабость, снижение работоспособности;</w:t>
      </w:r>
    </w:p>
    <w:p w:rsidR="00B143B3" w:rsidRPr="0071326D" w:rsidRDefault="00B143B3" w:rsidP="00B143B3">
      <w:pPr>
        <w:numPr>
          <w:ilvl w:val="0"/>
          <w:numId w:val="3"/>
        </w:numPr>
        <w:spacing w:after="0" w:line="288" w:lineRule="atLeast"/>
        <w:ind w:left="0"/>
        <w:jc w:val="both"/>
        <w:textAlignment w:val="baseline"/>
        <w:rPr>
          <w:rStyle w:val="a5"/>
          <w:color w:val="000000" w:themeColor="text1"/>
          <w:sz w:val="28"/>
          <w:szCs w:val="28"/>
        </w:rPr>
      </w:pPr>
      <w:r w:rsidRPr="0071326D">
        <w:rPr>
          <w:rStyle w:val="a5"/>
          <w:color w:val="000000" w:themeColor="text1"/>
          <w:sz w:val="28"/>
          <w:szCs w:val="28"/>
        </w:rPr>
        <w:t>судороги в икроножных мышцах;</w:t>
      </w:r>
    </w:p>
    <w:p w:rsidR="00B143B3" w:rsidRPr="0071326D" w:rsidRDefault="00B143B3" w:rsidP="00B143B3">
      <w:pPr>
        <w:numPr>
          <w:ilvl w:val="0"/>
          <w:numId w:val="3"/>
        </w:numPr>
        <w:spacing w:after="0" w:line="288" w:lineRule="atLeast"/>
        <w:ind w:left="0"/>
        <w:jc w:val="both"/>
        <w:textAlignment w:val="baseline"/>
        <w:rPr>
          <w:rStyle w:val="a5"/>
          <w:color w:val="000000" w:themeColor="text1"/>
          <w:sz w:val="28"/>
          <w:szCs w:val="28"/>
        </w:rPr>
      </w:pPr>
      <w:r w:rsidRPr="0071326D">
        <w:rPr>
          <w:rStyle w:val="a5"/>
          <w:color w:val="000000" w:themeColor="text1"/>
          <w:sz w:val="28"/>
          <w:szCs w:val="28"/>
        </w:rPr>
        <w:t>нарушения зрения.</w:t>
      </w:r>
    </w:p>
    <w:p w:rsidR="00B143B3" w:rsidRPr="00B143B3" w:rsidRDefault="00B143B3" w:rsidP="00B143B3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B143B3">
        <w:rPr>
          <w:color w:val="000000"/>
          <w:sz w:val="28"/>
          <w:szCs w:val="28"/>
        </w:rPr>
        <w:t>Проявления сахарного диабета I типа характеризуются сильной жаждой, частым мочеиспусканием, тошнотой, слабостью, рвотой, повышенной утомляемостью, постоянным чувством голода, потерей веса (при нормальном или повышенном питании), раздражительностью. Признаком </w:t>
      </w:r>
      <w:hyperlink r:id="rId25" w:history="1">
        <w:r w:rsidRPr="00B143B3">
          <w:rPr>
            <w:rStyle w:val="a4"/>
            <w:sz w:val="28"/>
            <w:szCs w:val="28"/>
            <w:bdr w:val="none" w:sz="0" w:space="0" w:color="auto" w:frame="1"/>
          </w:rPr>
          <w:t>диабета у детей</w:t>
        </w:r>
      </w:hyperlink>
      <w:r w:rsidRPr="00B143B3">
        <w:rPr>
          <w:color w:val="000000"/>
          <w:sz w:val="28"/>
          <w:szCs w:val="28"/>
        </w:rPr>
        <w:t> служит появление </w:t>
      </w:r>
      <w:hyperlink r:id="rId26" w:history="1">
        <w:r w:rsidRPr="00B143B3">
          <w:rPr>
            <w:rStyle w:val="a4"/>
            <w:sz w:val="28"/>
            <w:szCs w:val="28"/>
            <w:bdr w:val="none" w:sz="0" w:space="0" w:color="auto" w:frame="1"/>
          </w:rPr>
          <w:t>ночного недержания мочи</w:t>
        </w:r>
      </w:hyperlink>
      <w:r w:rsidRPr="00B143B3">
        <w:rPr>
          <w:color w:val="000000"/>
          <w:sz w:val="28"/>
          <w:szCs w:val="28"/>
        </w:rPr>
        <w:t>, особенно, если ранее ребенок не мочился в постель. При сахарном диабете I типа чаще развиваются гипергликемические (с критически высоким уровнем сахара в крови) и гипогликемические (с критически низким содержанием сахара в крови) состояния, требующие проведения экстренных мероприятий.</w:t>
      </w:r>
    </w:p>
    <w:p w:rsidR="00B143B3" w:rsidRPr="00B143B3" w:rsidRDefault="00B143B3" w:rsidP="00B143B3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B143B3">
        <w:rPr>
          <w:color w:val="000000"/>
          <w:sz w:val="28"/>
          <w:szCs w:val="28"/>
        </w:rPr>
        <w:t>При сахарном диабете II типа преобладают кожный зуд, жажда, нарушение зрения, выраженные сонливость и утомляемость, инфекции кожи, медленные процессы заживления ран, парестезия и онемение ног. У пациентов с сахарным диабетом II типа часто наблюдается ожирение.</w:t>
      </w:r>
    </w:p>
    <w:p w:rsidR="00B143B3" w:rsidRPr="00B143B3" w:rsidRDefault="00B143B3" w:rsidP="00B143B3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B143B3">
        <w:rPr>
          <w:color w:val="000000"/>
          <w:sz w:val="28"/>
          <w:szCs w:val="28"/>
        </w:rPr>
        <w:t>Течение сахарного диабета нередко сопровождается выпадением волос на нижних конечностях и усилением их роста на лице, появлением ксантом (мелких желтоватых наростов на теле), </w:t>
      </w:r>
      <w:hyperlink r:id="rId27" w:history="1">
        <w:r w:rsidRPr="00B143B3">
          <w:rPr>
            <w:rStyle w:val="a4"/>
            <w:sz w:val="28"/>
            <w:szCs w:val="28"/>
            <w:bdr w:val="none" w:sz="0" w:space="0" w:color="auto" w:frame="1"/>
          </w:rPr>
          <w:t>баланопоститом</w:t>
        </w:r>
      </w:hyperlink>
      <w:r w:rsidRPr="00B143B3">
        <w:rPr>
          <w:color w:val="000000"/>
          <w:sz w:val="28"/>
          <w:szCs w:val="28"/>
        </w:rPr>
        <w:t> у мужчин и </w:t>
      </w:r>
      <w:hyperlink r:id="rId28" w:history="1">
        <w:r w:rsidRPr="00B143B3">
          <w:rPr>
            <w:rStyle w:val="a4"/>
            <w:sz w:val="28"/>
            <w:szCs w:val="28"/>
            <w:bdr w:val="none" w:sz="0" w:space="0" w:color="auto" w:frame="1"/>
          </w:rPr>
          <w:t>вульвовагинитом</w:t>
        </w:r>
      </w:hyperlink>
      <w:r w:rsidRPr="00B143B3">
        <w:rPr>
          <w:color w:val="000000"/>
          <w:sz w:val="28"/>
          <w:szCs w:val="28"/>
        </w:rPr>
        <w:t> у женщин. По мере прогрессирования сахарного диабета нарушение всех видов обмена приводит к снижению иммунитета и сопротивляемости инфекциям. Длительное течение диабета вызывает поражение костной системы, проявляющееся </w:t>
      </w:r>
      <w:hyperlink r:id="rId29" w:history="1">
        <w:r w:rsidRPr="00B143B3">
          <w:rPr>
            <w:rStyle w:val="a4"/>
            <w:sz w:val="28"/>
            <w:szCs w:val="28"/>
            <w:bdr w:val="none" w:sz="0" w:space="0" w:color="auto" w:frame="1"/>
          </w:rPr>
          <w:t>остеопорозом</w:t>
        </w:r>
      </w:hyperlink>
      <w:r w:rsidRPr="00B143B3">
        <w:rPr>
          <w:color w:val="000000"/>
          <w:sz w:val="28"/>
          <w:szCs w:val="28"/>
        </w:rPr>
        <w:t> (разрежением костной ткани). Появляются боли в пояснице, костях, </w:t>
      </w:r>
      <w:hyperlink r:id="rId30" w:history="1">
        <w:r w:rsidRPr="00B143B3">
          <w:rPr>
            <w:rStyle w:val="a4"/>
            <w:sz w:val="28"/>
            <w:szCs w:val="28"/>
            <w:bdr w:val="none" w:sz="0" w:space="0" w:color="auto" w:frame="1"/>
          </w:rPr>
          <w:t>суставах</w:t>
        </w:r>
      </w:hyperlink>
      <w:r w:rsidRPr="00B143B3">
        <w:rPr>
          <w:color w:val="000000"/>
          <w:sz w:val="28"/>
          <w:szCs w:val="28"/>
        </w:rPr>
        <w:t>, вывихи и </w:t>
      </w:r>
      <w:hyperlink r:id="rId31" w:history="1">
        <w:r w:rsidRPr="00B143B3">
          <w:rPr>
            <w:rStyle w:val="a4"/>
            <w:sz w:val="28"/>
            <w:szCs w:val="28"/>
            <w:bdr w:val="none" w:sz="0" w:space="0" w:color="auto" w:frame="1"/>
          </w:rPr>
          <w:t>подвывихи позвонков</w:t>
        </w:r>
      </w:hyperlink>
      <w:r w:rsidRPr="00B143B3">
        <w:rPr>
          <w:color w:val="000000"/>
          <w:sz w:val="28"/>
          <w:szCs w:val="28"/>
        </w:rPr>
        <w:t> и суставов, переломы и деформация костей, приводящие к инвалидности.</w:t>
      </w:r>
    </w:p>
    <w:p w:rsidR="005C088C" w:rsidRPr="00B143B3" w:rsidRDefault="005C088C">
      <w:pPr>
        <w:rPr>
          <w:rFonts w:ascii="Times New Roman" w:hAnsi="Times New Roman" w:cs="Times New Roman"/>
        </w:rPr>
      </w:pPr>
    </w:p>
    <w:sectPr w:rsidR="005C088C" w:rsidRPr="00B143B3" w:rsidSect="00D63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75808"/>
    <w:multiLevelType w:val="multilevel"/>
    <w:tmpl w:val="E124A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59C65205"/>
    <w:multiLevelType w:val="multilevel"/>
    <w:tmpl w:val="ABA0A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EF5310"/>
    <w:multiLevelType w:val="multilevel"/>
    <w:tmpl w:val="8F065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3B3"/>
    <w:rsid w:val="005C088C"/>
    <w:rsid w:val="0071326D"/>
    <w:rsid w:val="00A65C64"/>
    <w:rsid w:val="00B143B3"/>
    <w:rsid w:val="00D63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143B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outline/>
      <w:kern w:val="32"/>
      <w:sz w:val="32"/>
      <w:szCs w:val="32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2">
    <w:name w:val="heading 2"/>
    <w:basedOn w:val="a"/>
    <w:link w:val="20"/>
    <w:qFormat/>
    <w:rsid w:val="00B143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43B3"/>
    <w:rPr>
      <w:rFonts w:ascii="Arial" w:eastAsia="Times New Roman" w:hAnsi="Arial" w:cs="Arial"/>
      <w:b/>
      <w:bCs/>
      <w:outline/>
      <w:color w:val="auto"/>
      <w:kern w:val="32"/>
      <w:sz w:val="32"/>
      <w:szCs w:val="32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20">
    <w:name w:val="Заголовок 2 Знак"/>
    <w:basedOn w:val="a0"/>
    <w:link w:val="2"/>
    <w:rsid w:val="00B143B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rsid w:val="00B14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rsid w:val="00B143B3"/>
    <w:rPr>
      <w:color w:val="0000FF"/>
      <w:u w:val="single"/>
    </w:rPr>
  </w:style>
  <w:style w:type="character" w:styleId="a5">
    <w:name w:val="Emphasis"/>
    <w:basedOn w:val="a0"/>
    <w:uiPriority w:val="20"/>
    <w:qFormat/>
    <w:rsid w:val="00B143B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143B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outline/>
      <w:kern w:val="32"/>
      <w:sz w:val="32"/>
      <w:szCs w:val="32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2">
    <w:name w:val="heading 2"/>
    <w:basedOn w:val="a"/>
    <w:link w:val="20"/>
    <w:qFormat/>
    <w:rsid w:val="00B143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43B3"/>
    <w:rPr>
      <w:rFonts w:ascii="Arial" w:eastAsia="Times New Roman" w:hAnsi="Arial" w:cs="Arial"/>
      <w:b/>
      <w:bCs/>
      <w:outline/>
      <w:color w:val="auto"/>
      <w:kern w:val="32"/>
      <w:sz w:val="32"/>
      <w:szCs w:val="32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20">
    <w:name w:val="Заголовок 2 Знак"/>
    <w:basedOn w:val="a0"/>
    <w:link w:val="2"/>
    <w:rsid w:val="00B143B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rsid w:val="00B14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rsid w:val="00B143B3"/>
    <w:rPr>
      <w:color w:val="0000FF"/>
      <w:u w:val="single"/>
    </w:rPr>
  </w:style>
  <w:style w:type="character" w:styleId="a5">
    <w:name w:val="Emphasis"/>
    <w:basedOn w:val="a0"/>
    <w:uiPriority w:val="20"/>
    <w:qFormat/>
    <w:rsid w:val="00B143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rasotaimedicina.ru/diseases/infectious/parotitis" TargetMode="External"/><Relationship Id="rId13" Type="http://schemas.openxmlformats.org/officeDocument/2006/relationships/hyperlink" Target="https://www.krasotaimedicina.ru/diseases/zabolevanija_endocrinology/diabetes-mellitus-2" TargetMode="External"/><Relationship Id="rId18" Type="http://schemas.openxmlformats.org/officeDocument/2006/relationships/hyperlink" Target="https://www.krasotaimedicina.ru/diseases/ophthalmology/cataract" TargetMode="External"/><Relationship Id="rId26" Type="http://schemas.openxmlformats.org/officeDocument/2006/relationships/hyperlink" Target="https://www.krasotaimedicina.ru/diseases/zabolevanija_urology/enuresis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www.krasotaimedicina.ru/diseases/zabolevanija_gynaecology/gestational-diabetes" TargetMode="External"/><Relationship Id="rId7" Type="http://schemas.openxmlformats.org/officeDocument/2006/relationships/hyperlink" Target="https://www.krasotaimedicina.ru/diseases/zabolevanija_endocrinology/diabetes-mellitus-1" TargetMode="External"/><Relationship Id="rId12" Type="http://schemas.openxmlformats.org/officeDocument/2006/relationships/hyperlink" Target="https://www.krasotaimedicina.ru/diseases/zabolevanija_endocrinology/thyrotoxicosis" TargetMode="External"/><Relationship Id="rId17" Type="http://schemas.openxmlformats.org/officeDocument/2006/relationships/hyperlink" Target="https://www.krasotaimedicina.ru/diseases/zabolevanija_endocrinology/adrenal_insufficiency" TargetMode="External"/><Relationship Id="rId25" Type="http://schemas.openxmlformats.org/officeDocument/2006/relationships/hyperlink" Target="https://www.krasotaimedicina.ru/diseases/children/diabetes-mellitus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krasotaimedicina.ru/diseases/zabolevanija_cardiology/ischemic_heart" TargetMode="External"/><Relationship Id="rId20" Type="http://schemas.openxmlformats.org/officeDocument/2006/relationships/hyperlink" Target="https://www.krasotaimedicina.ru/treatment/endocrinology/" TargetMode="External"/><Relationship Id="rId29" Type="http://schemas.openxmlformats.org/officeDocument/2006/relationships/hyperlink" Target="https://www.krasotaimedicina.ru/diseases/traumatology/osteoporosi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krasotaimedicina.ru/diseases/zabolevanija_endocrinology/obesity" TargetMode="External"/><Relationship Id="rId11" Type="http://schemas.openxmlformats.org/officeDocument/2006/relationships/hyperlink" Target="https://www.krasotaimedicina.ru/diseases/zabolevanija_endocrinology/autoimmune-thyroiditis" TargetMode="External"/><Relationship Id="rId24" Type="http://schemas.openxmlformats.org/officeDocument/2006/relationships/hyperlink" Target="https://www.krasotaimedicina.ru/diseases/zabolevanija_dermatologia/pyoderma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krasotaimedicina.ru/diseases/zabolevanija_cardiology/atherosclerosis" TargetMode="External"/><Relationship Id="rId23" Type="http://schemas.openxmlformats.org/officeDocument/2006/relationships/hyperlink" Target="https://www.krasotaimedicina.ru/diseases/zabolevanija_cosmetology/dry_skin" TargetMode="External"/><Relationship Id="rId28" Type="http://schemas.openxmlformats.org/officeDocument/2006/relationships/hyperlink" Target="https://www.krasotaimedicina.ru/diseases/zabolevanija_gynaecology/vulvitis" TargetMode="External"/><Relationship Id="rId10" Type="http://schemas.openxmlformats.org/officeDocument/2006/relationships/hyperlink" Target="https://www.krasotaimedicina.ru/diseases/infectious/hepatitis-B" TargetMode="External"/><Relationship Id="rId19" Type="http://schemas.openxmlformats.org/officeDocument/2006/relationships/hyperlink" Target="https://www.krasotaimedicina.ru/diseases/urgent/dehydration" TargetMode="External"/><Relationship Id="rId31" Type="http://schemas.openxmlformats.org/officeDocument/2006/relationships/hyperlink" Target="https://www.krasotaimedicina.ru/diseases/traumatology/vertebral-subluxati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rasotaimedicina.ru/diseases/infectious/rubella" TargetMode="External"/><Relationship Id="rId14" Type="http://schemas.openxmlformats.org/officeDocument/2006/relationships/hyperlink" Target="https://www.krasotaimedicina.ru/diseases/zabolevanija_endocrinology/insulin-resistance" TargetMode="External"/><Relationship Id="rId22" Type="http://schemas.openxmlformats.org/officeDocument/2006/relationships/hyperlink" Target="https://www.krasotaimedicina.ru/symptom/digestive/dry-mouth" TargetMode="External"/><Relationship Id="rId27" Type="http://schemas.openxmlformats.org/officeDocument/2006/relationships/hyperlink" Target="https://www.krasotaimedicina.ru/diseases/zabolevanija_urology/balanoposthitis" TargetMode="External"/><Relationship Id="rId30" Type="http://schemas.openxmlformats.org/officeDocument/2006/relationships/hyperlink" Target="https://www.krasotaimedicina.ru/symptom/joint-pai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1690</Words>
  <Characters>9639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2020-11-11T10:28:00Z</dcterms:created>
  <dcterms:modified xsi:type="dcterms:W3CDTF">2020-11-11T10:28:00Z</dcterms:modified>
</cp:coreProperties>
</file>